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E5C288A" w14:textId="77777777" w:rsidR="0097144A" w:rsidRDefault="0097144A" w:rsidP="0097144A">
      <w:pPr>
        <w:spacing w:line="480" w:lineRule="auto"/>
        <w:jc w:val="center"/>
        <w:rPr>
          <w:rFonts w:ascii="Times New Roman" w:hAnsi="Times New Roman" w:cs="Times New Roman"/>
        </w:rPr>
      </w:pPr>
    </w:p>
    <w:p w14:paraId="408C24F4" w14:textId="77777777" w:rsidR="0097144A" w:rsidRDefault="0097144A" w:rsidP="0097144A">
      <w:pPr>
        <w:spacing w:line="480" w:lineRule="auto"/>
        <w:jc w:val="center"/>
        <w:rPr>
          <w:rFonts w:ascii="Times New Roman" w:hAnsi="Times New Roman" w:cs="Times New Roman"/>
        </w:rPr>
      </w:pPr>
    </w:p>
    <w:p w14:paraId="5B7270EB" w14:textId="77777777" w:rsidR="0097144A" w:rsidRDefault="0097144A" w:rsidP="0097144A">
      <w:pPr>
        <w:spacing w:line="480" w:lineRule="auto"/>
        <w:jc w:val="center"/>
        <w:rPr>
          <w:rFonts w:ascii="Times New Roman" w:hAnsi="Times New Roman" w:cs="Times New Roman"/>
        </w:rPr>
      </w:pPr>
    </w:p>
    <w:p w14:paraId="5062BDC3" w14:textId="77777777" w:rsidR="0097144A" w:rsidRDefault="0097144A" w:rsidP="0097144A">
      <w:pPr>
        <w:spacing w:line="480" w:lineRule="auto"/>
        <w:jc w:val="center"/>
        <w:rPr>
          <w:rFonts w:ascii="Times New Roman" w:hAnsi="Times New Roman" w:cs="Times New Roman"/>
        </w:rPr>
      </w:pPr>
    </w:p>
    <w:p w14:paraId="7716CC3C" w14:textId="367975BE" w:rsidR="0097144A" w:rsidRPr="0097144A" w:rsidRDefault="00C87AB6" w:rsidP="0097144A">
      <w:pPr>
        <w:spacing w:line="480" w:lineRule="auto"/>
        <w:jc w:val="center"/>
        <w:rPr>
          <w:rFonts w:ascii="Times New Roman" w:hAnsi="Times New Roman" w:cs="Times New Roman"/>
          <w:b/>
        </w:rPr>
      </w:pPr>
      <w:r w:rsidRPr="0097144A">
        <w:rPr>
          <w:rFonts w:ascii="Times New Roman" w:hAnsi="Times New Roman" w:cs="Times New Roman"/>
          <w:b/>
        </w:rPr>
        <w:t>Psychology Questions</w:t>
      </w:r>
    </w:p>
    <w:p w14:paraId="40A6174D" w14:textId="77777777" w:rsidR="0097144A" w:rsidRDefault="0097144A" w:rsidP="0097144A">
      <w:pPr>
        <w:spacing w:line="480" w:lineRule="auto"/>
        <w:jc w:val="center"/>
        <w:rPr>
          <w:rFonts w:ascii="Times New Roman" w:hAnsi="Times New Roman" w:cs="Times New Roman"/>
        </w:rPr>
      </w:pPr>
    </w:p>
    <w:p w14:paraId="1A98A2BE" w14:textId="77777777" w:rsidR="007F75F5" w:rsidRDefault="007F75F5" w:rsidP="0097144A">
      <w:pPr>
        <w:spacing w:line="480" w:lineRule="auto"/>
        <w:jc w:val="center"/>
        <w:rPr>
          <w:rFonts w:ascii="Times New Roman" w:hAnsi="Times New Roman" w:cs="Times New Roman"/>
        </w:rPr>
      </w:pPr>
    </w:p>
    <w:p w14:paraId="6CA82345" w14:textId="77777777" w:rsidR="007F75F5" w:rsidRDefault="007F75F5" w:rsidP="0097144A">
      <w:pPr>
        <w:spacing w:line="480" w:lineRule="auto"/>
        <w:jc w:val="center"/>
        <w:rPr>
          <w:rFonts w:ascii="Times New Roman" w:hAnsi="Times New Roman" w:cs="Times New Roman"/>
        </w:rPr>
      </w:pPr>
    </w:p>
    <w:p w14:paraId="095DFC84" w14:textId="77777777" w:rsidR="007F75F5" w:rsidRDefault="007F75F5" w:rsidP="0097144A">
      <w:pPr>
        <w:spacing w:line="480" w:lineRule="auto"/>
        <w:jc w:val="center"/>
        <w:rPr>
          <w:rFonts w:ascii="Times New Roman" w:hAnsi="Times New Roman" w:cs="Times New Roman"/>
        </w:rPr>
      </w:pPr>
    </w:p>
    <w:p w14:paraId="53E71BD2" w14:textId="6206AB42" w:rsidR="0097144A" w:rsidRDefault="00C87AB6" w:rsidP="0097144A">
      <w:pPr>
        <w:spacing w:line="480" w:lineRule="auto"/>
        <w:jc w:val="center"/>
        <w:rPr>
          <w:rFonts w:ascii="Times New Roman" w:hAnsi="Times New Roman" w:cs="Times New Roman"/>
        </w:rPr>
      </w:pPr>
      <w:r>
        <w:rPr>
          <w:rFonts w:ascii="Times New Roman" w:hAnsi="Times New Roman" w:cs="Times New Roman"/>
        </w:rPr>
        <w:t>Name</w:t>
      </w:r>
    </w:p>
    <w:p w14:paraId="67E128DA" w14:textId="4B3F9A13" w:rsidR="0097144A" w:rsidRDefault="00C87AB6" w:rsidP="0097144A">
      <w:pPr>
        <w:spacing w:line="480" w:lineRule="auto"/>
        <w:jc w:val="center"/>
        <w:rPr>
          <w:rFonts w:ascii="Times New Roman" w:hAnsi="Times New Roman" w:cs="Times New Roman"/>
        </w:rPr>
      </w:pPr>
      <w:r>
        <w:rPr>
          <w:rFonts w:ascii="Times New Roman" w:hAnsi="Times New Roman" w:cs="Times New Roman"/>
        </w:rPr>
        <w:t>Institute of Affiliation</w:t>
      </w:r>
    </w:p>
    <w:p w14:paraId="5DC7E87E" w14:textId="3CBE69EF" w:rsidR="0097144A" w:rsidRDefault="00C87AB6" w:rsidP="0097144A">
      <w:pPr>
        <w:spacing w:line="480" w:lineRule="auto"/>
        <w:jc w:val="center"/>
        <w:rPr>
          <w:rFonts w:ascii="Times New Roman" w:hAnsi="Times New Roman" w:cs="Times New Roman"/>
        </w:rPr>
      </w:pPr>
      <w:r>
        <w:rPr>
          <w:rFonts w:ascii="Times New Roman" w:hAnsi="Times New Roman" w:cs="Times New Roman"/>
        </w:rPr>
        <w:t>Professor</w:t>
      </w:r>
    </w:p>
    <w:p w14:paraId="7CB5C3AD" w14:textId="34E4F372" w:rsidR="0097144A" w:rsidRDefault="00C87AB6" w:rsidP="0097144A">
      <w:pPr>
        <w:spacing w:line="480" w:lineRule="auto"/>
        <w:jc w:val="center"/>
        <w:rPr>
          <w:rFonts w:ascii="Times New Roman" w:hAnsi="Times New Roman" w:cs="Times New Roman"/>
        </w:rPr>
      </w:pPr>
      <w:r>
        <w:rPr>
          <w:rFonts w:ascii="Times New Roman" w:hAnsi="Times New Roman" w:cs="Times New Roman"/>
        </w:rPr>
        <w:t>Date</w:t>
      </w:r>
    </w:p>
    <w:p w14:paraId="64233A74" w14:textId="77777777" w:rsidR="0097144A" w:rsidRDefault="0097144A" w:rsidP="0097144A">
      <w:pPr>
        <w:spacing w:line="480" w:lineRule="auto"/>
        <w:rPr>
          <w:rFonts w:ascii="Times New Roman" w:hAnsi="Times New Roman" w:cs="Times New Roman"/>
        </w:rPr>
      </w:pPr>
    </w:p>
    <w:p w14:paraId="368654F3" w14:textId="77777777" w:rsidR="0097144A" w:rsidRDefault="0097144A" w:rsidP="0097144A">
      <w:pPr>
        <w:spacing w:line="480" w:lineRule="auto"/>
        <w:rPr>
          <w:rFonts w:ascii="Times New Roman" w:hAnsi="Times New Roman" w:cs="Times New Roman"/>
        </w:rPr>
      </w:pPr>
    </w:p>
    <w:p w14:paraId="5A75BBD4" w14:textId="77777777" w:rsidR="0097144A" w:rsidRDefault="0097144A" w:rsidP="0097144A">
      <w:pPr>
        <w:spacing w:line="480" w:lineRule="auto"/>
        <w:rPr>
          <w:rFonts w:ascii="Times New Roman" w:hAnsi="Times New Roman" w:cs="Times New Roman"/>
        </w:rPr>
      </w:pPr>
    </w:p>
    <w:p w14:paraId="71B38DC7" w14:textId="77777777" w:rsidR="0097144A" w:rsidRDefault="0097144A" w:rsidP="0097144A">
      <w:pPr>
        <w:spacing w:line="480" w:lineRule="auto"/>
        <w:rPr>
          <w:rFonts w:ascii="Times New Roman" w:hAnsi="Times New Roman" w:cs="Times New Roman"/>
        </w:rPr>
      </w:pPr>
    </w:p>
    <w:p w14:paraId="1052FC5D" w14:textId="77777777" w:rsidR="0097144A" w:rsidRDefault="0097144A" w:rsidP="0097144A">
      <w:pPr>
        <w:spacing w:line="480" w:lineRule="auto"/>
        <w:rPr>
          <w:rFonts w:ascii="Times New Roman" w:hAnsi="Times New Roman" w:cs="Times New Roman"/>
        </w:rPr>
      </w:pPr>
    </w:p>
    <w:p w14:paraId="5AA83302" w14:textId="77777777" w:rsidR="0097144A" w:rsidRDefault="0097144A" w:rsidP="0097144A">
      <w:pPr>
        <w:spacing w:line="480" w:lineRule="auto"/>
        <w:rPr>
          <w:rFonts w:ascii="Times New Roman" w:hAnsi="Times New Roman" w:cs="Times New Roman"/>
        </w:rPr>
      </w:pPr>
    </w:p>
    <w:p w14:paraId="01B9A88D" w14:textId="77777777" w:rsidR="0097144A" w:rsidRDefault="0097144A" w:rsidP="0097144A">
      <w:pPr>
        <w:spacing w:line="480" w:lineRule="auto"/>
        <w:rPr>
          <w:rFonts w:ascii="Times New Roman" w:hAnsi="Times New Roman" w:cs="Times New Roman"/>
        </w:rPr>
      </w:pPr>
    </w:p>
    <w:p w14:paraId="780A0D5A" w14:textId="77777777" w:rsidR="0097144A" w:rsidRDefault="0097144A" w:rsidP="0097144A">
      <w:pPr>
        <w:spacing w:line="480" w:lineRule="auto"/>
        <w:rPr>
          <w:rFonts w:ascii="Times New Roman" w:hAnsi="Times New Roman" w:cs="Times New Roman"/>
        </w:rPr>
      </w:pPr>
    </w:p>
    <w:p w14:paraId="34AF29FC" w14:textId="77777777" w:rsidR="0097144A" w:rsidRDefault="0097144A" w:rsidP="0097144A">
      <w:pPr>
        <w:spacing w:line="480" w:lineRule="auto"/>
        <w:rPr>
          <w:rFonts w:ascii="Times New Roman" w:hAnsi="Times New Roman" w:cs="Times New Roman"/>
        </w:rPr>
      </w:pPr>
    </w:p>
    <w:p w14:paraId="3EEA7ECA" w14:textId="77777777" w:rsidR="0097144A" w:rsidRDefault="0097144A" w:rsidP="0097144A">
      <w:pPr>
        <w:spacing w:line="480" w:lineRule="auto"/>
        <w:rPr>
          <w:rFonts w:ascii="Times New Roman" w:hAnsi="Times New Roman" w:cs="Times New Roman"/>
        </w:rPr>
      </w:pPr>
    </w:p>
    <w:p w14:paraId="715EF529" w14:textId="1EE5312D" w:rsidR="0097144A" w:rsidRPr="001D5BE6" w:rsidRDefault="00C87AB6" w:rsidP="001D5BE6">
      <w:pPr>
        <w:spacing w:line="480" w:lineRule="auto"/>
        <w:jc w:val="center"/>
        <w:rPr>
          <w:rFonts w:ascii="Times New Roman" w:hAnsi="Times New Roman" w:cs="Times New Roman"/>
          <w:b/>
        </w:rPr>
      </w:pPr>
      <w:r w:rsidRPr="001D5BE6">
        <w:rPr>
          <w:rFonts w:ascii="Times New Roman" w:hAnsi="Times New Roman" w:cs="Times New Roman"/>
          <w:b/>
        </w:rPr>
        <w:lastRenderedPageBreak/>
        <w:t>Question 1</w:t>
      </w:r>
    </w:p>
    <w:p w14:paraId="27919573" w14:textId="53410FE8" w:rsidR="00943257" w:rsidRPr="001D5BE6" w:rsidRDefault="00C87AB6" w:rsidP="001D5BE6">
      <w:pPr>
        <w:spacing w:line="480" w:lineRule="auto"/>
        <w:jc w:val="center"/>
        <w:rPr>
          <w:rFonts w:ascii="Times New Roman" w:hAnsi="Times New Roman" w:cs="Times New Roman"/>
          <w:b/>
        </w:rPr>
      </w:pPr>
      <w:r w:rsidRPr="001D5BE6">
        <w:rPr>
          <w:rFonts w:ascii="Times New Roman" w:hAnsi="Times New Roman" w:cs="Times New Roman"/>
          <w:b/>
        </w:rPr>
        <w:t>Describe the Physical Changes that Occur During Middle Adulthood (Sensory System Functioning and Reproductive System Changes).</w:t>
      </w:r>
    </w:p>
    <w:p w14:paraId="2302CC53" w14:textId="098466A5" w:rsidR="00B872DE" w:rsidRDefault="00C87AB6" w:rsidP="001D5BE6">
      <w:pPr>
        <w:spacing w:line="480" w:lineRule="auto"/>
        <w:ind w:firstLine="720"/>
        <w:jc w:val="both"/>
        <w:rPr>
          <w:rFonts w:ascii="Times New Roman" w:hAnsi="Times New Roman" w:cs="Times New Roman"/>
        </w:rPr>
      </w:pPr>
      <w:r>
        <w:rPr>
          <w:rFonts w:ascii="Times New Roman" w:hAnsi="Times New Roman" w:cs="Times New Roman"/>
        </w:rPr>
        <w:t>Early adulthood is the stage that</w:t>
      </w:r>
      <w:r>
        <w:rPr>
          <w:rFonts w:ascii="Times New Roman" w:hAnsi="Times New Roman" w:cs="Times New Roman"/>
        </w:rPr>
        <w:t xml:space="preserve"> occurs between 20-40years. At this stage, most people are at their top in height, weight, and physical abilities.</w:t>
      </w:r>
      <w:r w:rsidR="00DE00EA">
        <w:rPr>
          <w:rFonts w:ascii="Times New Roman" w:hAnsi="Times New Roman" w:cs="Times New Roman"/>
        </w:rPr>
        <w:t xml:space="preserve"> Other changes in some people include aging, like grey hair, and sometimes vision may become blurry. This is the stage where people get married; women give birth</w:t>
      </w:r>
      <w:r w:rsidR="00812583" w:rsidRPr="00812583">
        <w:rPr>
          <w:rFonts w:ascii="Times New Roman" w:hAnsi="Times New Roman" w:cs="Times New Roman"/>
        </w:rPr>
        <w:t xml:space="preserve"> </w:t>
      </w:r>
      <w:r w:rsidR="00812583">
        <w:rPr>
          <w:rFonts w:ascii="Times New Roman" w:hAnsi="Times New Roman" w:cs="Times New Roman"/>
        </w:rPr>
        <w:t>(Tyler, 2020)</w:t>
      </w:r>
      <w:r w:rsidR="00DE00EA">
        <w:rPr>
          <w:rFonts w:ascii="Times New Roman" w:hAnsi="Times New Roman" w:cs="Times New Roman"/>
        </w:rPr>
        <w:t>.</w:t>
      </w:r>
      <w:r>
        <w:rPr>
          <w:rFonts w:ascii="Times New Roman" w:hAnsi="Times New Roman" w:cs="Times New Roman"/>
        </w:rPr>
        <w:t xml:space="preserve"> Women’s reproductive system from the age of 35 reduces significantly compared to men. </w:t>
      </w:r>
      <w:r w:rsidR="00F35742">
        <w:rPr>
          <w:rFonts w:ascii="Times New Roman" w:hAnsi="Times New Roman" w:cs="Times New Roman"/>
        </w:rPr>
        <w:t xml:space="preserve">Most women have problems becoming pregnant from this age due to a drop in their hormones as they approach menopause. </w:t>
      </w:r>
      <w:r w:rsidR="00DE00EA">
        <w:rPr>
          <w:rFonts w:ascii="Times New Roman" w:hAnsi="Times New Roman" w:cs="Times New Roman"/>
        </w:rPr>
        <w:t xml:space="preserve">Sound sensitivity is experienced in most men from around the age of 35. The desiccating of the skin is experienced at this stage, which results in wrinkles. </w:t>
      </w:r>
      <w:r>
        <w:rPr>
          <w:rFonts w:ascii="Times New Roman" w:hAnsi="Times New Roman" w:cs="Times New Roman"/>
        </w:rPr>
        <w:t xml:space="preserve"> Wrinkles are experienced differently according to factors like exercise, hydration, stress, and exposure to sunlight</w:t>
      </w:r>
      <w:r>
        <w:rPr>
          <w:rFonts w:ascii="Times New Roman" w:hAnsi="Times New Roman" w:cs="Times New Roman"/>
        </w:rPr>
        <w:t xml:space="preserve">. It is also attributed to genes in different races, but wrinkles are an inevitable part of the aging process. </w:t>
      </w:r>
    </w:p>
    <w:p w14:paraId="209DE93C" w14:textId="3C58820B" w:rsidR="001D5BE6" w:rsidRDefault="00C87AB6" w:rsidP="001D5BE6">
      <w:pPr>
        <w:spacing w:line="480" w:lineRule="auto"/>
        <w:ind w:firstLine="720"/>
        <w:jc w:val="both"/>
        <w:rPr>
          <w:rFonts w:ascii="Times New Roman" w:hAnsi="Times New Roman" w:cs="Times New Roman"/>
        </w:rPr>
      </w:pPr>
      <w:r>
        <w:rPr>
          <w:rFonts w:ascii="Times New Roman" w:hAnsi="Times New Roman" w:cs="Times New Roman"/>
        </w:rPr>
        <w:t xml:space="preserve">Hair pigmentation starts to </w:t>
      </w:r>
      <w:r w:rsidR="00B872DE">
        <w:rPr>
          <w:rFonts w:ascii="Times New Roman" w:hAnsi="Times New Roman" w:cs="Times New Roman"/>
        </w:rPr>
        <w:t>fade at 30, but this ranges in different people due to race and genes. In some men, balding may begin at the age of 30, and by the time they are 60, most men have fully bald</w:t>
      </w:r>
      <w:r w:rsidR="00812583" w:rsidRPr="00812583">
        <w:rPr>
          <w:rFonts w:ascii="Times New Roman" w:hAnsi="Times New Roman" w:cs="Times New Roman"/>
        </w:rPr>
        <w:t xml:space="preserve"> </w:t>
      </w:r>
      <w:r w:rsidR="00812583">
        <w:rPr>
          <w:rFonts w:ascii="Times New Roman" w:hAnsi="Times New Roman" w:cs="Times New Roman"/>
        </w:rPr>
        <w:t>(Tyler, 2020)</w:t>
      </w:r>
      <w:r w:rsidR="00B872DE">
        <w:rPr>
          <w:rFonts w:ascii="Times New Roman" w:hAnsi="Times New Roman" w:cs="Times New Roman"/>
        </w:rPr>
        <w:t xml:space="preserve">. In women, balding is also experienced, although at </w:t>
      </w:r>
      <w:r w:rsidR="00F24FD5">
        <w:rPr>
          <w:rFonts w:ascii="Times New Roman" w:hAnsi="Times New Roman" w:cs="Times New Roman"/>
        </w:rPr>
        <w:t>a different dimension in that the</w:t>
      </w:r>
      <w:r w:rsidR="00B872DE">
        <w:rPr>
          <w:rFonts w:ascii="Times New Roman" w:hAnsi="Times New Roman" w:cs="Times New Roman"/>
        </w:rPr>
        <w:t xml:space="preserve"> hairline starts to shrink and hair quantity reduces. However, this is also experienced differently according to race and genes.</w:t>
      </w:r>
    </w:p>
    <w:p w14:paraId="129953A2" w14:textId="353399B5" w:rsidR="001D5BE6" w:rsidRPr="001D5BE6" w:rsidRDefault="00C87AB6" w:rsidP="001D5BE6">
      <w:pPr>
        <w:spacing w:line="480" w:lineRule="auto"/>
        <w:ind w:firstLine="720"/>
        <w:jc w:val="center"/>
        <w:rPr>
          <w:rFonts w:ascii="Times New Roman" w:hAnsi="Times New Roman" w:cs="Times New Roman"/>
          <w:b/>
        </w:rPr>
      </w:pPr>
      <w:r w:rsidRPr="001D5BE6">
        <w:rPr>
          <w:rFonts w:ascii="Times New Roman" w:hAnsi="Times New Roman" w:cs="Times New Roman"/>
          <w:b/>
        </w:rPr>
        <w:t>Question 2</w:t>
      </w:r>
    </w:p>
    <w:p w14:paraId="0DD81978" w14:textId="7577BDF4" w:rsidR="00943257" w:rsidRPr="001D5BE6" w:rsidRDefault="00C87AB6" w:rsidP="001D5BE6">
      <w:pPr>
        <w:spacing w:line="480" w:lineRule="auto"/>
        <w:jc w:val="center"/>
        <w:rPr>
          <w:rFonts w:ascii="Times New Roman" w:hAnsi="Times New Roman" w:cs="Times New Roman"/>
          <w:b/>
        </w:rPr>
      </w:pPr>
      <w:r w:rsidRPr="001D5BE6">
        <w:rPr>
          <w:rFonts w:ascii="Times New Roman" w:hAnsi="Times New Roman" w:cs="Times New Roman"/>
          <w:b/>
        </w:rPr>
        <w:t>Middle and Late Adulthood tend to be Periods of Contentment and Happiness. Why?</w:t>
      </w:r>
    </w:p>
    <w:p w14:paraId="412221F5" w14:textId="77777777" w:rsidR="00AE3702" w:rsidRDefault="00C87AB6" w:rsidP="001D5BE6">
      <w:pPr>
        <w:spacing w:line="480" w:lineRule="auto"/>
        <w:ind w:firstLine="720"/>
        <w:rPr>
          <w:rFonts w:ascii="Times New Roman" w:hAnsi="Times New Roman" w:cs="Times New Roman"/>
        </w:rPr>
      </w:pPr>
      <w:r>
        <w:rPr>
          <w:rFonts w:ascii="Times New Roman" w:hAnsi="Times New Roman" w:cs="Times New Roman"/>
        </w:rPr>
        <w:t>These are stages in life where people have experienced a lot like being broke, losing jobs, breakups and divorce,</w:t>
      </w:r>
      <w:r>
        <w:rPr>
          <w:rFonts w:ascii="Times New Roman" w:hAnsi="Times New Roman" w:cs="Times New Roman"/>
        </w:rPr>
        <w:t xml:space="preserve"> single parenthood, discovering oneself in marriage, and careers.</w:t>
      </w:r>
    </w:p>
    <w:p w14:paraId="1DE04465" w14:textId="30EB3C4C" w:rsidR="00943257" w:rsidRDefault="00C87AB6" w:rsidP="00F35742">
      <w:pPr>
        <w:spacing w:line="480" w:lineRule="auto"/>
        <w:rPr>
          <w:rFonts w:ascii="Times New Roman" w:hAnsi="Times New Roman" w:cs="Times New Roman"/>
        </w:rPr>
      </w:pPr>
      <w:r>
        <w:rPr>
          <w:rFonts w:ascii="Times New Roman" w:hAnsi="Times New Roman" w:cs="Times New Roman"/>
        </w:rPr>
        <w:lastRenderedPageBreak/>
        <w:t xml:space="preserve"> In middle adulthood, a woman knows if she can give birth or not, a man will</w:t>
      </w:r>
      <w:r w:rsidR="00AE3702">
        <w:rPr>
          <w:rFonts w:ascii="Times New Roman" w:hAnsi="Times New Roman" w:cs="Times New Roman"/>
        </w:rPr>
        <w:t xml:space="preserve"> know</w:t>
      </w:r>
      <w:r>
        <w:rPr>
          <w:rFonts w:ascii="Times New Roman" w:hAnsi="Times New Roman" w:cs="Times New Roman"/>
        </w:rPr>
        <w:t xml:space="preserve"> if they can father their biological children</w:t>
      </w:r>
      <w:r w:rsidR="00812583" w:rsidRPr="00812583">
        <w:rPr>
          <w:rFonts w:ascii="Times New Roman" w:hAnsi="Times New Roman" w:cs="Times New Roman"/>
        </w:rPr>
        <w:t xml:space="preserve"> </w:t>
      </w:r>
      <w:r w:rsidR="00812583">
        <w:rPr>
          <w:rFonts w:ascii="Times New Roman" w:hAnsi="Times New Roman" w:cs="Times New Roman"/>
        </w:rPr>
        <w:t>(Takahashi, 2017)</w:t>
      </w:r>
      <w:r>
        <w:rPr>
          <w:rFonts w:ascii="Times New Roman" w:hAnsi="Times New Roman" w:cs="Times New Roman"/>
        </w:rPr>
        <w:t>. This discovery makes an individual know whic</w:t>
      </w:r>
      <w:r>
        <w:rPr>
          <w:rFonts w:ascii="Times New Roman" w:hAnsi="Times New Roman" w:cs="Times New Roman"/>
        </w:rPr>
        <w:t>h direction they ought to take later in life. Some will decide to remain childless without adopting, while others will gladly adopt to feel their empty voids, which brings contentment.</w:t>
      </w:r>
    </w:p>
    <w:p w14:paraId="69A07039" w14:textId="4D221FA8" w:rsidR="002A3B09" w:rsidRDefault="00C87AB6" w:rsidP="001D5BE6">
      <w:pPr>
        <w:spacing w:line="480" w:lineRule="auto"/>
        <w:ind w:firstLine="720"/>
        <w:rPr>
          <w:rFonts w:ascii="Times New Roman" w:hAnsi="Times New Roman" w:cs="Times New Roman"/>
        </w:rPr>
      </w:pPr>
      <w:r>
        <w:rPr>
          <w:rFonts w:ascii="Times New Roman" w:hAnsi="Times New Roman" w:cs="Times New Roman"/>
        </w:rPr>
        <w:t>In middle adulthood, an individual will marry or get a divorce.  At mar</w:t>
      </w:r>
      <w:r>
        <w:rPr>
          <w:rFonts w:ascii="Times New Roman" w:hAnsi="Times New Roman" w:cs="Times New Roman"/>
        </w:rPr>
        <w:t>riage, a person will concentrate on things that bring joy to themselves and their families, especially their children. At the divorce level, a person knows they ough</w:t>
      </w:r>
      <w:r w:rsidR="00F24FD5">
        <w:rPr>
          <w:rFonts w:ascii="Times New Roman" w:hAnsi="Times New Roman" w:cs="Times New Roman"/>
        </w:rPr>
        <w:t>t to have better lives, either by a</w:t>
      </w:r>
      <w:r>
        <w:rPr>
          <w:rFonts w:ascii="Times New Roman" w:hAnsi="Times New Roman" w:cs="Times New Roman"/>
        </w:rPr>
        <w:t xml:space="preserve"> different partner or singleness, which also contributes to</w:t>
      </w:r>
      <w:r>
        <w:rPr>
          <w:rFonts w:ascii="Times New Roman" w:hAnsi="Times New Roman" w:cs="Times New Roman"/>
        </w:rPr>
        <w:t xml:space="preserve"> their happiness and contentment. In middle adulthood, most people's careers are at their peak, and they are busy enjoying the fruits of their hard-earned work. </w:t>
      </w:r>
    </w:p>
    <w:p w14:paraId="0CF2157F" w14:textId="52CD3F89" w:rsidR="0097144A" w:rsidRDefault="00C87AB6" w:rsidP="001D5BE6">
      <w:pPr>
        <w:spacing w:line="480" w:lineRule="auto"/>
        <w:ind w:firstLine="720"/>
        <w:rPr>
          <w:rFonts w:ascii="Times New Roman" w:hAnsi="Times New Roman" w:cs="Times New Roman"/>
        </w:rPr>
      </w:pPr>
      <w:r>
        <w:rPr>
          <w:rFonts w:ascii="Times New Roman" w:hAnsi="Times New Roman" w:cs="Times New Roman"/>
        </w:rPr>
        <w:t>In late adulthood</w:t>
      </w:r>
      <w:r w:rsidR="00F24FD5">
        <w:rPr>
          <w:rFonts w:ascii="Times New Roman" w:hAnsi="Times New Roman" w:cs="Times New Roman"/>
        </w:rPr>
        <w:t>, most people have retired or are at</w:t>
      </w:r>
      <w:r>
        <w:rPr>
          <w:rFonts w:ascii="Times New Roman" w:hAnsi="Times New Roman" w:cs="Times New Roman"/>
        </w:rPr>
        <w:t xml:space="preserve"> their senior level in employments. At this s</w:t>
      </w:r>
      <w:r>
        <w:rPr>
          <w:rFonts w:ascii="Times New Roman" w:hAnsi="Times New Roman" w:cs="Times New Roman"/>
        </w:rPr>
        <w:t>tage</w:t>
      </w:r>
      <w:r w:rsidR="00F24FD5">
        <w:rPr>
          <w:rFonts w:ascii="Times New Roman" w:hAnsi="Times New Roman" w:cs="Times New Roman"/>
        </w:rPr>
        <w:t>, they have a lot of experiences</w:t>
      </w:r>
      <w:r>
        <w:rPr>
          <w:rFonts w:ascii="Times New Roman" w:hAnsi="Times New Roman" w:cs="Times New Roman"/>
        </w:rPr>
        <w:t xml:space="preserve"> gathered from all the years of work and investments. Most senior people opt to give back to society by maybe coaching</w:t>
      </w:r>
      <w:r w:rsidR="00812583" w:rsidRPr="00812583">
        <w:rPr>
          <w:rFonts w:ascii="Times New Roman" w:hAnsi="Times New Roman" w:cs="Times New Roman"/>
        </w:rPr>
        <w:t xml:space="preserve"> </w:t>
      </w:r>
      <w:r w:rsidR="00F24FD5">
        <w:rPr>
          <w:rFonts w:ascii="Times New Roman" w:hAnsi="Times New Roman" w:cs="Times New Roman"/>
        </w:rPr>
        <w:t xml:space="preserve">or charity </w:t>
      </w:r>
      <w:r w:rsidR="00812583">
        <w:rPr>
          <w:rFonts w:ascii="Times New Roman" w:hAnsi="Times New Roman" w:cs="Times New Roman"/>
        </w:rPr>
        <w:t>(Takahashi, 2017)</w:t>
      </w:r>
      <w:r>
        <w:rPr>
          <w:rFonts w:ascii="Times New Roman" w:hAnsi="Times New Roman" w:cs="Times New Roman"/>
        </w:rPr>
        <w:t>. Others will decide to venture into politics to change "the corrupt government" fro</w:t>
      </w:r>
      <w:r>
        <w:rPr>
          <w:rFonts w:ascii="Times New Roman" w:hAnsi="Times New Roman" w:cs="Times New Roman"/>
        </w:rPr>
        <w:t>m their experiences.</w:t>
      </w:r>
      <w:r w:rsidR="0052384A">
        <w:rPr>
          <w:rFonts w:ascii="Times New Roman" w:hAnsi="Times New Roman" w:cs="Times New Roman"/>
        </w:rPr>
        <w:t xml:space="preserve"> Some will use their wisdom to instill in young people to help them avoid making mistakes in life, for example, amending broken family relationships among siblings. They aim to see every family member happy and contended, which will give them the happiness that they need. They do not try to control things they do not have control over and will take life as it is, knowing they did what could with the life they had. </w:t>
      </w:r>
    </w:p>
    <w:p w14:paraId="179C84A1" w14:textId="51F3FCB7" w:rsidR="001D5BE6" w:rsidRPr="001D5BE6" w:rsidRDefault="00C87AB6" w:rsidP="001D5BE6">
      <w:pPr>
        <w:spacing w:line="480" w:lineRule="auto"/>
        <w:ind w:firstLine="720"/>
        <w:jc w:val="center"/>
        <w:rPr>
          <w:rFonts w:ascii="Times New Roman" w:hAnsi="Times New Roman" w:cs="Times New Roman"/>
          <w:b/>
        </w:rPr>
      </w:pPr>
      <w:r w:rsidRPr="001D5BE6">
        <w:rPr>
          <w:rFonts w:ascii="Times New Roman" w:hAnsi="Times New Roman" w:cs="Times New Roman"/>
          <w:b/>
        </w:rPr>
        <w:t>Question 3</w:t>
      </w:r>
    </w:p>
    <w:p w14:paraId="62FD1957" w14:textId="36A2D131" w:rsidR="00943257" w:rsidRPr="001D5BE6" w:rsidRDefault="00C87AB6" w:rsidP="001D5BE6">
      <w:pPr>
        <w:spacing w:line="480" w:lineRule="auto"/>
        <w:jc w:val="center"/>
        <w:rPr>
          <w:rFonts w:ascii="Times New Roman" w:hAnsi="Times New Roman" w:cs="Times New Roman"/>
          <w:b/>
        </w:rPr>
      </w:pPr>
      <w:r w:rsidRPr="001D5BE6">
        <w:rPr>
          <w:rFonts w:ascii="Times New Roman" w:hAnsi="Times New Roman" w:cs="Times New Roman"/>
          <w:b/>
        </w:rPr>
        <w:t>What is the Science behind Biological Aging? (</w:t>
      </w:r>
      <w:r w:rsidR="00A509D7" w:rsidRPr="001D5BE6">
        <w:rPr>
          <w:rFonts w:ascii="Times New Roman" w:hAnsi="Times New Roman" w:cs="Times New Roman"/>
          <w:b/>
        </w:rPr>
        <w:t>Hint</w:t>
      </w:r>
      <w:r w:rsidRPr="001D5BE6">
        <w:rPr>
          <w:rFonts w:ascii="Times New Roman" w:hAnsi="Times New Roman" w:cs="Times New Roman"/>
          <w:b/>
        </w:rPr>
        <w:t>: Hayflick l</w:t>
      </w:r>
      <w:r w:rsidRPr="001D5BE6">
        <w:rPr>
          <w:rFonts w:ascii="Times New Roman" w:hAnsi="Times New Roman" w:cs="Times New Roman"/>
          <w:b/>
        </w:rPr>
        <w:t>imit).</w:t>
      </w:r>
    </w:p>
    <w:p w14:paraId="22C21A50" w14:textId="4CA588E9" w:rsidR="00943257" w:rsidRDefault="00C87AB6" w:rsidP="001D5BE6">
      <w:pPr>
        <w:spacing w:line="480" w:lineRule="auto"/>
        <w:ind w:firstLine="720"/>
        <w:rPr>
          <w:rFonts w:ascii="Times New Roman" w:hAnsi="Times New Roman" w:cs="Times New Roman"/>
        </w:rPr>
      </w:pPr>
      <w:r>
        <w:rPr>
          <w:rFonts w:ascii="Times New Roman" w:hAnsi="Times New Roman" w:cs="Times New Roman"/>
        </w:rPr>
        <w:t xml:space="preserve">Cultured human cells have restricted capacity to distribute and eventually becoming senescent, and this is referred to as Hayflick. Every time a cell experiences mitosis, the telomeres </w:t>
      </w:r>
      <w:r>
        <w:rPr>
          <w:rFonts w:ascii="Times New Roman" w:hAnsi="Times New Roman" w:cs="Times New Roman"/>
        </w:rPr>
        <w:lastRenderedPageBreak/>
        <w:t>at the chromosome tip becomes shorter. The reduction of chromoso</w:t>
      </w:r>
      <w:r>
        <w:rPr>
          <w:rFonts w:ascii="Times New Roman" w:hAnsi="Times New Roman" w:cs="Times New Roman"/>
        </w:rPr>
        <w:t>me tip is attributed to the cause of aging.</w:t>
      </w:r>
    </w:p>
    <w:p w14:paraId="49D65AA9" w14:textId="32BD6CBF" w:rsidR="001D5BE6" w:rsidRDefault="00C87AB6" w:rsidP="001D5BE6">
      <w:pPr>
        <w:spacing w:line="480" w:lineRule="auto"/>
        <w:ind w:firstLine="720"/>
        <w:rPr>
          <w:rFonts w:ascii="Times New Roman" w:hAnsi="Times New Roman" w:cs="Times New Roman"/>
        </w:rPr>
      </w:pPr>
      <w:r>
        <w:rPr>
          <w:rFonts w:ascii="Times New Roman" w:hAnsi="Times New Roman" w:cs="Times New Roman"/>
        </w:rPr>
        <w:t>While working, Hayflick discovered a cell that had been shrinking significantly, which made him curious to check on other cells that also attributed the same features. This made him compare these cells with other</w:t>
      </w:r>
      <w:r>
        <w:rPr>
          <w:rFonts w:ascii="Times New Roman" w:hAnsi="Times New Roman" w:cs="Times New Roman"/>
        </w:rPr>
        <w:t xml:space="preserve"> cells, and he later learned that these cells had doubled for more than 40times different from the new cells that did not exhibit the same feature</w:t>
      </w:r>
      <w:r w:rsidR="00812583">
        <w:rPr>
          <w:rFonts w:ascii="Times New Roman" w:hAnsi="Times New Roman" w:cs="Times New Roman"/>
        </w:rPr>
        <w:t>s</w:t>
      </w:r>
      <w:r w:rsidR="00812583" w:rsidRPr="00812583">
        <w:rPr>
          <w:rFonts w:ascii="Times New Roman" w:hAnsi="Times New Roman" w:cs="Times New Roman"/>
        </w:rPr>
        <w:t xml:space="preserve"> </w:t>
      </w:r>
      <w:r w:rsidR="00812583">
        <w:rPr>
          <w:rFonts w:ascii="Times New Roman" w:hAnsi="Times New Roman" w:cs="Times New Roman"/>
        </w:rPr>
        <w:t>(Swartz, 2017)</w:t>
      </w:r>
      <w:r>
        <w:rPr>
          <w:rFonts w:ascii="Times New Roman" w:hAnsi="Times New Roman" w:cs="Times New Roman"/>
        </w:rPr>
        <w:t>. This discovery led to the Hayflick limit. Different cells are shaped differently in terms of</w:t>
      </w:r>
      <w:r>
        <w:rPr>
          <w:rFonts w:ascii="Times New Roman" w:hAnsi="Times New Roman" w:cs="Times New Roman"/>
        </w:rPr>
        <w:t xml:space="preserve"> size and shape, which leads to differences in aging patterns in animals and humans. Cells can only divide to a certain limit, which later leads to shrinking or shorten and, as a result, aging.</w:t>
      </w:r>
    </w:p>
    <w:p w14:paraId="1832D52B" w14:textId="3EA3F11A" w:rsidR="001D5BE6" w:rsidRDefault="00C87AB6" w:rsidP="001D5BE6">
      <w:pPr>
        <w:spacing w:line="480" w:lineRule="auto"/>
        <w:jc w:val="center"/>
        <w:rPr>
          <w:rFonts w:ascii="Times New Roman" w:hAnsi="Times New Roman" w:cs="Times New Roman"/>
          <w:b/>
        </w:rPr>
      </w:pPr>
      <w:r>
        <w:rPr>
          <w:rFonts w:ascii="Times New Roman" w:hAnsi="Times New Roman" w:cs="Times New Roman"/>
          <w:b/>
        </w:rPr>
        <w:t>Question 4</w:t>
      </w:r>
    </w:p>
    <w:p w14:paraId="66811110" w14:textId="7128A08B" w:rsidR="00943257" w:rsidRPr="001D5BE6" w:rsidRDefault="00C87AB6" w:rsidP="001D5BE6">
      <w:pPr>
        <w:spacing w:line="480" w:lineRule="auto"/>
        <w:jc w:val="center"/>
        <w:rPr>
          <w:rFonts w:ascii="Times New Roman" w:hAnsi="Times New Roman" w:cs="Times New Roman"/>
          <w:b/>
        </w:rPr>
      </w:pPr>
      <w:r>
        <w:rPr>
          <w:rFonts w:ascii="Times New Roman" w:hAnsi="Times New Roman" w:cs="Times New Roman"/>
          <w:b/>
        </w:rPr>
        <w:t xml:space="preserve"> </w:t>
      </w:r>
      <w:r w:rsidRPr="001D5BE6">
        <w:rPr>
          <w:rFonts w:ascii="Times New Roman" w:hAnsi="Times New Roman" w:cs="Times New Roman"/>
          <w:b/>
        </w:rPr>
        <w:t>Describe and Compare and Contract (1) Hospice with</w:t>
      </w:r>
      <w:r w:rsidRPr="001D5BE6">
        <w:rPr>
          <w:rFonts w:ascii="Times New Roman" w:hAnsi="Times New Roman" w:cs="Times New Roman"/>
          <w:b/>
        </w:rPr>
        <w:t xml:space="preserve"> Palliative care</w:t>
      </w:r>
    </w:p>
    <w:p w14:paraId="54882CE1" w14:textId="7579702B" w:rsidR="00C7488F" w:rsidRDefault="00C87AB6" w:rsidP="001D5BE6">
      <w:pPr>
        <w:spacing w:line="480" w:lineRule="auto"/>
        <w:ind w:firstLine="720"/>
        <w:rPr>
          <w:rFonts w:ascii="Times New Roman" w:hAnsi="Times New Roman" w:cs="Times New Roman"/>
        </w:rPr>
      </w:pPr>
      <w:r>
        <w:rPr>
          <w:rFonts w:ascii="Times New Roman" w:hAnsi="Times New Roman" w:cs="Times New Roman"/>
        </w:rPr>
        <w:t>Palliative care is a program that helps to offer comfort during one's severe illness but at the moment considered as fatal. It aids the patients to cope with the cross effects of their ailments like cancer or kidney diseases</w:t>
      </w:r>
      <w:r w:rsidR="00812583">
        <w:rPr>
          <w:rFonts w:ascii="Times New Roman" w:hAnsi="Times New Roman" w:cs="Times New Roman"/>
        </w:rPr>
        <w:t xml:space="preserve"> (Firth et al., 2019)</w:t>
      </w:r>
      <w:r>
        <w:rPr>
          <w:rFonts w:ascii="Times New Roman" w:hAnsi="Times New Roman" w:cs="Times New Roman"/>
        </w:rPr>
        <w:t>. This program is not aimed at replacing any treatments rather used to help deal with cross effects like passing out or vomiting. Those People who opt to continue working while on treatment c</w:t>
      </w:r>
      <w:r w:rsidR="00F24FD5">
        <w:rPr>
          <w:rFonts w:ascii="Times New Roman" w:hAnsi="Times New Roman" w:cs="Times New Roman"/>
        </w:rPr>
        <w:t>an use this program to cope in</w:t>
      </w:r>
      <w:r>
        <w:rPr>
          <w:rFonts w:ascii="Times New Roman" w:hAnsi="Times New Roman" w:cs="Times New Roman"/>
        </w:rPr>
        <w:t xml:space="preserve"> their workplaces.</w:t>
      </w:r>
    </w:p>
    <w:p w14:paraId="03CC5D60" w14:textId="36021DC2" w:rsidR="00C7488F" w:rsidRDefault="00C87AB6" w:rsidP="001D5BE6">
      <w:pPr>
        <w:spacing w:line="480" w:lineRule="auto"/>
        <w:ind w:firstLine="720"/>
        <w:rPr>
          <w:rFonts w:ascii="Times New Roman" w:hAnsi="Times New Roman" w:cs="Times New Roman"/>
        </w:rPr>
      </w:pPr>
      <w:r>
        <w:rPr>
          <w:rFonts w:ascii="Times New Roman" w:hAnsi="Times New Roman" w:cs="Times New Roman"/>
        </w:rPr>
        <w:t xml:space="preserve">Hospice </w:t>
      </w:r>
      <w:r>
        <w:rPr>
          <w:rFonts w:ascii="Times New Roman" w:hAnsi="Times New Roman" w:cs="Times New Roman"/>
        </w:rPr>
        <w:t>care is another program for patients who are believed to never recover from their illnesses. These patients can either be home with family waiting for their eventuality. They often have about 6months to live. They can also be in the hospital due to their d</w:t>
      </w:r>
      <w:r>
        <w:rPr>
          <w:rFonts w:ascii="Times New Roman" w:hAnsi="Times New Roman" w:cs="Times New Roman"/>
        </w:rPr>
        <w:t xml:space="preserve">elicate conditions. This program incorporates palliative care and many medications to give the patient </w:t>
      </w:r>
      <w:r w:rsidR="008369D3">
        <w:rPr>
          <w:rFonts w:ascii="Times New Roman" w:hAnsi="Times New Roman" w:cs="Times New Roman"/>
        </w:rPr>
        <w:t>the utmost care in their last days.</w:t>
      </w:r>
    </w:p>
    <w:p w14:paraId="1221CEAA" w14:textId="41F72F8D" w:rsidR="008369D3" w:rsidRDefault="00C87AB6" w:rsidP="00CF6BF2">
      <w:pPr>
        <w:spacing w:line="480" w:lineRule="auto"/>
        <w:rPr>
          <w:rFonts w:ascii="Times New Roman" w:hAnsi="Times New Roman" w:cs="Times New Roman"/>
        </w:rPr>
      </w:pPr>
      <w:r>
        <w:rPr>
          <w:rFonts w:ascii="Times New Roman" w:hAnsi="Times New Roman" w:cs="Times New Roman"/>
        </w:rPr>
        <w:lastRenderedPageBreak/>
        <w:t xml:space="preserve">Both programs are for patients that are seriously ill to make a cope with their current situations either at home or </w:t>
      </w:r>
      <w:r>
        <w:rPr>
          <w:rFonts w:ascii="Times New Roman" w:hAnsi="Times New Roman" w:cs="Times New Roman"/>
        </w:rPr>
        <w:t>at the hospital</w:t>
      </w:r>
      <w:r w:rsidR="00812583">
        <w:rPr>
          <w:rFonts w:ascii="Times New Roman" w:hAnsi="Times New Roman" w:cs="Times New Roman"/>
        </w:rPr>
        <w:t xml:space="preserve"> (Firth et al., 2019)</w:t>
      </w:r>
      <w:r>
        <w:rPr>
          <w:rFonts w:ascii="Times New Roman" w:hAnsi="Times New Roman" w:cs="Times New Roman"/>
        </w:rPr>
        <w:t>. These programs make life bearable for the patients to enjoy the time they have with their families without the fear of throwing up after their favorite meals.</w:t>
      </w:r>
    </w:p>
    <w:p w14:paraId="78BFE2B4" w14:textId="32654EFC" w:rsidR="008369D3" w:rsidRPr="001D5BE6" w:rsidRDefault="00C87AB6" w:rsidP="001D5BE6">
      <w:pPr>
        <w:spacing w:line="480" w:lineRule="auto"/>
        <w:jc w:val="center"/>
        <w:rPr>
          <w:rFonts w:ascii="Times New Roman" w:hAnsi="Times New Roman" w:cs="Times New Roman"/>
          <w:b/>
        </w:rPr>
      </w:pPr>
      <w:r w:rsidRPr="001D5BE6">
        <w:rPr>
          <w:rFonts w:ascii="Times New Roman" w:hAnsi="Times New Roman" w:cs="Times New Roman"/>
          <w:b/>
        </w:rPr>
        <w:t>Passive with Active Euthanasia.</w:t>
      </w:r>
    </w:p>
    <w:p w14:paraId="2CF761A9" w14:textId="3E10756C" w:rsidR="0078715A" w:rsidRDefault="00C87AB6" w:rsidP="001D5BE6">
      <w:pPr>
        <w:spacing w:line="480" w:lineRule="auto"/>
        <w:ind w:firstLine="720"/>
        <w:rPr>
          <w:rFonts w:ascii="Times New Roman" w:hAnsi="Times New Roman" w:cs="Times New Roman"/>
        </w:rPr>
      </w:pPr>
      <w:r>
        <w:rPr>
          <w:rFonts w:ascii="Times New Roman" w:hAnsi="Times New Roman" w:cs="Times New Roman"/>
        </w:rPr>
        <w:t>Active euthanasia is termin</w:t>
      </w:r>
      <w:r>
        <w:rPr>
          <w:rFonts w:ascii="Times New Roman" w:hAnsi="Times New Roman" w:cs="Times New Roman"/>
        </w:rPr>
        <w:t>ating a patient's life by lively means, for instance, vaccinating them with a deadly dose, while passive euthanasia is denying a patient oxygen or nourishing tube. The major difference in</w:t>
      </w:r>
      <w:r w:rsidR="0097144A">
        <w:rPr>
          <w:rFonts w:ascii="Times New Roman" w:hAnsi="Times New Roman" w:cs="Times New Roman"/>
        </w:rPr>
        <w:t xml:space="preserve"> both is that in passive</w:t>
      </w:r>
      <w:r w:rsidR="00F24FD5">
        <w:rPr>
          <w:rFonts w:ascii="Times New Roman" w:hAnsi="Times New Roman" w:cs="Times New Roman"/>
        </w:rPr>
        <w:t xml:space="preserve"> euthanasia </w:t>
      </w:r>
      <w:r>
        <w:rPr>
          <w:rFonts w:ascii="Times New Roman" w:hAnsi="Times New Roman" w:cs="Times New Roman"/>
        </w:rPr>
        <w:t xml:space="preserve"> the patient may take long</w:t>
      </w:r>
      <w:r>
        <w:rPr>
          <w:rFonts w:ascii="Times New Roman" w:hAnsi="Times New Roman" w:cs="Times New Roman"/>
        </w:rPr>
        <w:t xml:space="preserve">er to die, </w:t>
      </w:r>
      <w:r w:rsidR="0097144A">
        <w:rPr>
          <w:rFonts w:ascii="Times New Roman" w:hAnsi="Times New Roman" w:cs="Times New Roman"/>
        </w:rPr>
        <w:t>attributing to what has been withheld from them like a feeding tube, while active euthanasia is directly terminating the life of a patient which may take seconds, attributing to the strength of the dose</w:t>
      </w:r>
      <w:r w:rsidR="00812583" w:rsidRPr="00812583">
        <w:rPr>
          <w:rFonts w:ascii="Times New Roman" w:hAnsi="Times New Roman" w:cs="Times New Roman"/>
        </w:rPr>
        <w:t xml:space="preserve"> </w:t>
      </w:r>
      <w:r w:rsidR="00812583">
        <w:rPr>
          <w:rFonts w:ascii="Times New Roman" w:hAnsi="Times New Roman" w:cs="Times New Roman"/>
        </w:rPr>
        <w:t>(Castillo &amp; Castillo, 2018)</w:t>
      </w:r>
      <w:r w:rsidR="0097144A">
        <w:rPr>
          <w:rFonts w:ascii="Times New Roman" w:hAnsi="Times New Roman" w:cs="Times New Roman"/>
        </w:rPr>
        <w:t>. Both active and p</w:t>
      </w:r>
      <w:r w:rsidR="00F24FD5">
        <w:rPr>
          <w:rFonts w:ascii="Times New Roman" w:hAnsi="Times New Roman" w:cs="Times New Roman"/>
        </w:rPr>
        <w:t>assive euthanasia are used to terminate</w:t>
      </w:r>
      <w:r w:rsidR="0097144A">
        <w:rPr>
          <w:rFonts w:ascii="Times New Roman" w:hAnsi="Times New Roman" w:cs="Times New Roman"/>
        </w:rPr>
        <w:t xml:space="preserve"> the life of a terminally ill patient and is mostly criticized for being of immoral conduct. Some patients may withhold </w:t>
      </w:r>
      <w:r w:rsidR="00F24FD5">
        <w:rPr>
          <w:rFonts w:ascii="Times New Roman" w:hAnsi="Times New Roman" w:cs="Times New Roman"/>
        </w:rPr>
        <w:t xml:space="preserve">from taking </w:t>
      </w:r>
      <w:r w:rsidR="0097144A">
        <w:rPr>
          <w:rFonts w:ascii="Times New Roman" w:hAnsi="Times New Roman" w:cs="Times New Roman"/>
        </w:rPr>
        <w:t xml:space="preserve">drugs and food to speed up their death process due to their </w:t>
      </w:r>
      <w:r w:rsidR="00F24FD5">
        <w:rPr>
          <w:rFonts w:ascii="Times New Roman" w:hAnsi="Times New Roman" w:cs="Times New Roman"/>
        </w:rPr>
        <w:t>old age, which is a choice. However,</w:t>
      </w:r>
      <w:r w:rsidR="0097144A">
        <w:rPr>
          <w:rFonts w:ascii="Times New Roman" w:hAnsi="Times New Roman" w:cs="Times New Roman"/>
        </w:rPr>
        <w:t xml:space="preserve"> denying vital necessities for the </w:t>
      </w:r>
      <w:r w:rsidR="001D5BE6">
        <w:rPr>
          <w:rFonts w:ascii="Times New Roman" w:hAnsi="Times New Roman" w:cs="Times New Roman"/>
        </w:rPr>
        <w:t>patient’s</w:t>
      </w:r>
      <w:r w:rsidR="0097144A">
        <w:rPr>
          <w:rFonts w:ascii="Times New Roman" w:hAnsi="Times New Roman" w:cs="Times New Roman"/>
        </w:rPr>
        <w:t xml:space="preserve"> survival like oxygen or actively vaccinating them with poi</w:t>
      </w:r>
      <w:r w:rsidR="005C4530">
        <w:rPr>
          <w:rFonts w:ascii="Times New Roman" w:hAnsi="Times New Roman" w:cs="Times New Roman"/>
        </w:rPr>
        <w:t>son is morally wrong despite any</w:t>
      </w:r>
      <w:r w:rsidR="0097144A">
        <w:rPr>
          <w:rFonts w:ascii="Times New Roman" w:hAnsi="Times New Roman" w:cs="Times New Roman"/>
        </w:rPr>
        <w:t xml:space="preserve"> justification.  </w:t>
      </w:r>
      <w:r>
        <w:rPr>
          <w:rFonts w:ascii="Times New Roman" w:hAnsi="Times New Roman" w:cs="Times New Roman"/>
        </w:rPr>
        <w:t xml:space="preserve"> </w:t>
      </w:r>
    </w:p>
    <w:p w14:paraId="44742B4A" w14:textId="77777777" w:rsidR="0078715A" w:rsidRDefault="0078715A" w:rsidP="008369D3">
      <w:pPr>
        <w:spacing w:line="480" w:lineRule="auto"/>
        <w:rPr>
          <w:rFonts w:ascii="Times New Roman" w:hAnsi="Times New Roman" w:cs="Times New Roman"/>
        </w:rPr>
      </w:pPr>
    </w:p>
    <w:p w14:paraId="2079B921" w14:textId="77777777" w:rsidR="008369D3" w:rsidRDefault="008369D3" w:rsidP="00CF6BF2">
      <w:pPr>
        <w:spacing w:line="480" w:lineRule="auto"/>
        <w:rPr>
          <w:rFonts w:ascii="Times New Roman" w:hAnsi="Times New Roman" w:cs="Times New Roman"/>
        </w:rPr>
      </w:pPr>
    </w:p>
    <w:p w14:paraId="2D9363D9" w14:textId="77777777" w:rsidR="008369D3" w:rsidRDefault="008369D3" w:rsidP="00CF6BF2">
      <w:pPr>
        <w:spacing w:line="480" w:lineRule="auto"/>
        <w:rPr>
          <w:rFonts w:ascii="Times New Roman" w:hAnsi="Times New Roman" w:cs="Times New Roman"/>
        </w:rPr>
      </w:pPr>
    </w:p>
    <w:p w14:paraId="661993E8" w14:textId="77777777" w:rsidR="00D3739D" w:rsidRDefault="00D3739D" w:rsidP="00CF6BF2">
      <w:pPr>
        <w:spacing w:line="480" w:lineRule="auto"/>
      </w:pPr>
    </w:p>
    <w:p w14:paraId="7393D988" w14:textId="77777777" w:rsidR="001D5BE6" w:rsidRDefault="001D5BE6" w:rsidP="00CF6BF2">
      <w:pPr>
        <w:spacing w:line="480" w:lineRule="auto"/>
      </w:pPr>
    </w:p>
    <w:p w14:paraId="0A0D3B42" w14:textId="77777777" w:rsidR="001D5BE6" w:rsidRDefault="001D5BE6" w:rsidP="00CF6BF2">
      <w:pPr>
        <w:spacing w:line="480" w:lineRule="auto"/>
      </w:pPr>
    </w:p>
    <w:p w14:paraId="686F031B" w14:textId="77777777" w:rsidR="001D5BE6" w:rsidRDefault="001D5BE6" w:rsidP="00CF6BF2">
      <w:pPr>
        <w:spacing w:line="480" w:lineRule="auto"/>
      </w:pPr>
    </w:p>
    <w:p w14:paraId="05D72137" w14:textId="77777777" w:rsidR="001D5BE6" w:rsidRDefault="001D5BE6" w:rsidP="00CF6BF2">
      <w:pPr>
        <w:spacing w:line="480" w:lineRule="auto"/>
      </w:pPr>
    </w:p>
    <w:p w14:paraId="24275E85" w14:textId="5B3B0B74" w:rsidR="00812583" w:rsidRPr="00812583" w:rsidRDefault="00C87AB6" w:rsidP="00812583">
      <w:pPr>
        <w:spacing w:line="480" w:lineRule="auto"/>
        <w:jc w:val="center"/>
        <w:rPr>
          <w:rFonts w:ascii="Times New Roman" w:hAnsi="Times New Roman" w:cs="Times New Roman"/>
          <w:b/>
        </w:rPr>
      </w:pPr>
      <w:r w:rsidRPr="001D5BE6">
        <w:rPr>
          <w:rFonts w:ascii="Times New Roman" w:hAnsi="Times New Roman" w:cs="Times New Roman"/>
          <w:b/>
        </w:rPr>
        <w:lastRenderedPageBreak/>
        <w:t>References</w:t>
      </w:r>
    </w:p>
    <w:p w14:paraId="1561D1FC" w14:textId="77777777" w:rsidR="00812583" w:rsidRPr="00812583" w:rsidRDefault="00C87AB6" w:rsidP="00812583">
      <w:pPr>
        <w:spacing w:line="480" w:lineRule="auto"/>
        <w:ind w:left="720" w:hanging="720"/>
        <w:rPr>
          <w:rFonts w:ascii="Times New Roman" w:hAnsi="Times New Roman" w:cs="Times New Roman"/>
          <w:b/>
        </w:rPr>
      </w:pPr>
      <w:r w:rsidRPr="00812583">
        <w:rPr>
          <w:rFonts w:ascii="Times New Roman" w:hAnsi="Times New Roman" w:cs="Times New Roman"/>
        </w:rPr>
        <w:t>Castillo, A. G., &amp;</w:t>
      </w:r>
      <w:r w:rsidRPr="00812583">
        <w:rPr>
          <w:rFonts w:ascii="Times New Roman" w:hAnsi="Times New Roman" w:cs="Times New Roman"/>
        </w:rPr>
        <w:t xml:space="preserve"> Castillo, J. G. (2018). Active and Passive Euthanasia: Current Opinion of Mexican Medical Students. </w:t>
      </w:r>
      <w:r w:rsidRPr="00812583">
        <w:rPr>
          <w:rFonts w:ascii="Times New Roman" w:hAnsi="Times New Roman" w:cs="Times New Roman"/>
          <w:i/>
          <w:iCs/>
        </w:rPr>
        <w:t>Cureus</w:t>
      </w:r>
      <w:r w:rsidRPr="00812583">
        <w:rPr>
          <w:rFonts w:ascii="Times New Roman" w:hAnsi="Times New Roman" w:cs="Times New Roman"/>
        </w:rPr>
        <w:t xml:space="preserve">, </w:t>
      </w:r>
      <w:r w:rsidRPr="00812583">
        <w:rPr>
          <w:rFonts w:ascii="Times New Roman" w:hAnsi="Times New Roman" w:cs="Times New Roman"/>
          <w:i/>
          <w:iCs/>
        </w:rPr>
        <w:t>10</w:t>
      </w:r>
      <w:r w:rsidRPr="00812583">
        <w:rPr>
          <w:rFonts w:ascii="Times New Roman" w:hAnsi="Times New Roman" w:cs="Times New Roman"/>
        </w:rPr>
        <w:t>(7).</w:t>
      </w:r>
    </w:p>
    <w:p w14:paraId="64C176D4" w14:textId="77777777" w:rsidR="00812583" w:rsidRPr="00812583" w:rsidRDefault="00C87AB6" w:rsidP="00812583">
      <w:pPr>
        <w:spacing w:line="480" w:lineRule="auto"/>
        <w:ind w:left="720" w:hanging="720"/>
        <w:rPr>
          <w:rFonts w:ascii="Times New Roman" w:hAnsi="Times New Roman" w:cs="Times New Roman"/>
        </w:rPr>
      </w:pPr>
      <w:r w:rsidRPr="00812583">
        <w:rPr>
          <w:rFonts w:ascii="Times New Roman" w:hAnsi="Times New Roman" w:cs="Times New Roman"/>
        </w:rPr>
        <w:t>Firth, A. M., O’Brien, S. M., Guo, P., Seymour, J., Richardson, H., Bridges, C., ... &amp;</w:t>
      </w:r>
      <w:r w:rsidRPr="00812583">
        <w:rPr>
          <w:rFonts w:ascii="Times New Roman" w:hAnsi="Times New Roman" w:cs="Times New Roman"/>
        </w:rPr>
        <w:t xml:space="preserve"> Murtagh, F. E. (2019). Establishing key criteria to define and compare models of specialist palliative care: A mixed-methods study using qualitative interviews and Delphi survey. </w:t>
      </w:r>
      <w:r w:rsidRPr="00812583">
        <w:rPr>
          <w:rFonts w:ascii="Times New Roman" w:hAnsi="Times New Roman" w:cs="Times New Roman"/>
          <w:i/>
          <w:iCs/>
        </w:rPr>
        <w:t>Palliative medicine</w:t>
      </w:r>
      <w:r w:rsidRPr="00812583">
        <w:rPr>
          <w:rFonts w:ascii="Times New Roman" w:hAnsi="Times New Roman" w:cs="Times New Roman"/>
        </w:rPr>
        <w:t xml:space="preserve">, </w:t>
      </w:r>
      <w:r w:rsidRPr="00812583">
        <w:rPr>
          <w:rFonts w:ascii="Times New Roman" w:hAnsi="Times New Roman" w:cs="Times New Roman"/>
          <w:i/>
          <w:iCs/>
        </w:rPr>
        <w:t>33</w:t>
      </w:r>
      <w:r w:rsidRPr="00812583">
        <w:rPr>
          <w:rFonts w:ascii="Times New Roman" w:hAnsi="Times New Roman" w:cs="Times New Roman"/>
        </w:rPr>
        <w:t>(8), 1114-1124.</w:t>
      </w:r>
    </w:p>
    <w:p w14:paraId="6CF88B63" w14:textId="77777777" w:rsidR="00812583" w:rsidRPr="00812583" w:rsidRDefault="00C87AB6" w:rsidP="00812583">
      <w:pPr>
        <w:spacing w:line="480" w:lineRule="auto"/>
        <w:ind w:left="720" w:hanging="720"/>
        <w:rPr>
          <w:rFonts w:ascii="Times New Roman" w:hAnsi="Times New Roman" w:cs="Times New Roman"/>
        </w:rPr>
      </w:pPr>
      <w:r w:rsidRPr="00812583">
        <w:rPr>
          <w:rFonts w:ascii="Times New Roman" w:hAnsi="Times New Roman" w:cs="Times New Roman"/>
        </w:rPr>
        <w:t>Swartz, E. (2017). The science behind</w:t>
      </w:r>
      <w:r w:rsidRPr="00812583">
        <w:rPr>
          <w:rFonts w:ascii="Times New Roman" w:hAnsi="Times New Roman" w:cs="Times New Roman"/>
        </w:rPr>
        <w:t xml:space="preserve"> lab-grown meat. </w:t>
      </w:r>
      <w:r w:rsidRPr="00812583">
        <w:rPr>
          <w:rFonts w:ascii="Times New Roman" w:hAnsi="Times New Roman" w:cs="Times New Roman"/>
          <w:i/>
          <w:iCs/>
        </w:rPr>
        <w:t>Authorea Preprints</w:t>
      </w:r>
      <w:r w:rsidRPr="00812583">
        <w:rPr>
          <w:rFonts w:ascii="Times New Roman" w:hAnsi="Times New Roman" w:cs="Times New Roman"/>
        </w:rPr>
        <w:t>.</w:t>
      </w:r>
    </w:p>
    <w:p w14:paraId="16085625" w14:textId="77777777" w:rsidR="00812583" w:rsidRPr="00812583" w:rsidRDefault="00C87AB6" w:rsidP="00812583">
      <w:pPr>
        <w:spacing w:line="480" w:lineRule="auto"/>
        <w:ind w:left="720" w:hanging="720"/>
        <w:rPr>
          <w:rFonts w:ascii="Times New Roman" w:hAnsi="Times New Roman" w:cs="Times New Roman"/>
        </w:rPr>
      </w:pPr>
      <w:r w:rsidRPr="00812583">
        <w:rPr>
          <w:rFonts w:ascii="Times New Roman" w:hAnsi="Times New Roman" w:cs="Times New Roman"/>
        </w:rPr>
        <w:t xml:space="preserve">Takahashi, M. (2017). 16 Development of Relational Wisdom and Happiness in Late Adulthood. </w:t>
      </w:r>
      <w:r w:rsidRPr="00812583">
        <w:rPr>
          <w:rFonts w:ascii="Times New Roman" w:hAnsi="Times New Roman" w:cs="Times New Roman"/>
          <w:i/>
          <w:iCs/>
        </w:rPr>
        <w:t>Advancing Developmental Science: Philosophy, Theory, and Method</w:t>
      </w:r>
      <w:r w:rsidRPr="00812583">
        <w:rPr>
          <w:rFonts w:ascii="Times New Roman" w:hAnsi="Times New Roman" w:cs="Times New Roman"/>
        </w:rPr>
        <w:t>, 199.</w:t>
      </w:r>
    </w:p>
    <w:p w14:paraId="58DD829C" w14:textId="77777777" w:rsidR="00812583" w:rsidRPr="00812583" w:rsidRDefault="00C87AB6" w:rsidP="00812583">
      <w:pPr>
        <w:spacing w:line="480" w:lineRule="auto"/>
        <w:ind w:left="720" w:hanging="720"/>
        <w:rPr>
          <w:rFonts w:ascii="Times New Roman" w:hAnsi="Times New Roman" w:cs="Times New Roman"/>
        </w:rPr>
      </w:pPr>
      <w:r w:rsidRPr="00812583">
        <w:rPr>
          <w:rFonts w:ascii="Times New Roman" w:hAnsi="Times New Roman" w:cs="Times New Roman"/>
        </w:rPr>
        <w:t>Tyler, S. (2020). Physical Development in Middle Adulthood</w:t>
      </w:r>
      <w:r w:rsidRPr="00812583">
        <w:rPr>
          <w:rFonts w:ascii="Times New Roman" w:hAnsi="Times New Roman" w:cs="Times New Roman"/>
        </w:rPr>
        <w:t xml:space="preserve">. </w:t>
      </w:r>
      <w:r w:rsidRPr="00812583">
        <w:rPr>
          <w:rFonts w:ascii="Times New Roman" w:hAnsi="Times New Roman" w:cs="Times New Roman"/>
          <w:i/>
          <w:iCs/>
        </w:rPr>
        <w:t>Human Behavior and the Social Environment I</w:t>
      </w:r>
      <w:r w:rsidRPr="00812583">
        <w:rPr>
          <w:rFonts w:ascii="Times New Roman" w:hAnsi="Times New Roman" w:cs="Times New Roman"/>
        </w:rPr>
        <w:t>.</w:t>
      </w:r>
      <w:bookmarkStart w:id="0" w:name="_GoBack"/>
      <w:bookmarkEnd w:id="0"/>
    </w:p>
    <w:sectPr w:rsidR="00812583" w:rsidRPr="0081258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E936921" w14:textId="77777777" w:rsidR="00C87AB6" w:rsidRDefault="00C87AB6">
      <w:r>
        <w:separator/>
      </w:r>
    </w:p>
  </w:endnote>
  <w:endnote w:type="continuationSeparator" w:id="0">
    <w:p w14:paraId="3E86EF0A" w14:textId="77777777" w:rsidR="00C87AB6" w:rsidRDefault="00C87A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83D29C" w14:textId="77777777" w:rsidR="007C51AF" w:rsidRDefault="007C51A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1E3CEA" w14:textId="77777777" w:rsidR="007C51AF" w:rsidRDefault="007C51A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0E66F7" w14:textId="77777777" w:rsidR="007C51AF" w:rsidRDefault="007C51A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B5017D2" w14:textId="77777777" w:rsidR="00C87AB6" w:rsidRDefault="00C87AB6">
      <w:r>
        <w:separator/>
      </w:r>
    </w:p>
  </w:footnote>
  <w:footnote w:type="continuationSeparator" w:id="0">
    <w:p w14:paraId="2D6AB7C0" w14:textId="77777777" w:rsidR="00C87AB6" w:rsidRDefault="00C87AB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0D2BF0" w14:textId="77777777" w:rsidR="007C51AF" w:rsidRDefault="007C51A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5300798"/>
      <w:docPartObj>
        <w:docPartGallery w:val="Page Numbers (Top of Page)"/>
        <w:docPartUnique/>
      </w:docPartObj>
    </w:sdtPr>
    <w:sdtEndPr>
      <w:rPr>
        <w:noProof/>
      </w:rPr>
    </w:sdtEndPr>
    <w:sdtContent>
      <w:p w14:paraId="2D79822B" w14:textId="347E9EBB" w:rsidR="0097144A" w:rsidRDefault="00C87AB6">
        <w:pPr>
          <w:pStyle w:val="Header"/>
          <w:jc w:val="right"/>
        </w:pPr>
        <w:r>
          <w:fldChar w:fldCharType="begin"/>
        </w:r>
        <w:r>
          <w:instrText xml:space="preserve"> PAGE   \* MERGEFORMAT </w:instrText>
        </w:r>
        <w:r>
          <w:fldChar w:fldCharType="separate"/>
        </w:r>
        <w:r w:rsidR="005C4530">
          <w:rPr>
            <w:noProof/>
          </w:rPr>
          <w:t>6</w:t>
        </w:r>
        <w:r>
          <w:rPr>
            <w:noProof/>
          </w:rPr>
          <w:fldChar w:fldCharType="end"/>
        </w:r>
      </w:p>
    </w:sdtContent>
  </w:sdt>
  <w:p w14:paraId="1E063176" w14:textId="77777777" w:rsidR="0097144A" w:rsidRDefault="0097144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BB568F" w14:textId="77777777" w:rsidR="007C51AF" w:rsidRDefault="007C51A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6933F8"/>
    <w:multiLevelType w:val="hybridMultilevel"/>
    <w:tmpl w:val="E1EE10B0"/>
    <w:lvl w:ilvl="0" w:tplc="10EA62A2">
      <w:start w:val="1"/>
      <w:numFmt w:val="decimal"/>
      <w:lvlText w:val="%1."/>
      <w:lvlJc w:val="left"/>
      <w:pPr>
        <w:ind w:left="720" w:hanging="360"/>
      </w:pPr>
      <w:rPr>
        <w:rFonts w:hint="default"/>
      </w:rPr>
    </w:lvl>
    <w:lvl w:ilvl="1" w:tplc="512EC97E" w:tentative="1">
      <w:start w:val="1"/>
      <w:numFmt w:val="lowerLetter"/>
      <w:lvlText w:val="%2."/>
      <w:lvlJc w:val="left"/>
      <w:pPr>
        <w:ind w:left="1440" w:hanging="360"/>
      </w:pPr>
    </w:lvl>
    <w:lvl w:ilvl="2" w:tplc="9CC6CADE" w:tentative="1">
      <w:start w:val="1"/>
      <w:numFmt w:val="lowerRoman"/>
      <w:lvlText w:val="%3."/>
      <w:lvlJc w:val="right"/>
      <w:pPr>
        <w:ind w:left="2160" w:hanging="180"/>
      </w:pPr>
    </w:lvl>
    <w:lvl w:ilvl="3" w:tplc="31224C7A" w:tentative="1">
      <w:start w:val="1"/>
      <w:numFmt w:val="decimal"/>
      <w:lvlText w:val="%4."/>
      <w:lvlJc w:val="left"/>
      <w:pPr>
        <w:ind w:left="2880" w:hanging="360"/>
      </w:pPr>
    </w:lvl>
    <w:lvl w:ilvl="4" w:tplc="60340166" w:tentative="1">
      <w:start w:val="1"/>
      <w:numFmt w:val="lowerLetter"/>
      <w:lvlText w:val="%5."/>
      <w:lvlJc w:val="left"/>
      <w:pPr>
        <w:ind w:left="3600" w:hanging="360"/>
      </w:pPr>
    </w:lvl>
    <w:lvl w:ilvl="5" w:tplc="22A2F1B6" w:tentative="1">
      <w:start w:val="1"/>
      <w:numFmt w:val="lowerRoman"/>
      <w:lvlText w:val="%6."/>
      <w:lvlJc w:val="right"/>
      <w:pPr>
        <w:ind w:left="4320" w:hanging="180"/>
      </w:pPr>
    </w:lvl>
    <w:lvl w:ilvl="6" w:tplc="63E81E2A" w:tentative="1">
      <w:start w:val="1"/>
      <w:numFmt w:val="decimal"/>
      <w:lvlText w:val="%7."/>
      <w:lvlJc w:val="left"/>
      <w:pPr>
        <w:ind w:left="5040" w:hanging="360"/>
      </w:pPr>
    </w:lvl>
    <w:lvl w:ilvl="7" w:tplc="9C40B440" w:tentative="1">
      <w:start w:val="1"/>
      <w:numFmt w:val="lowerLetter"/>
      <w:lvlText w:val="%8."/>
      <w:lvlJc w:val="left"/>
      <w:pPr>
        <w:ind w:left="5760" w:hanging="360"/>
      </w:pPr>
    </w:lvl>
    <w:lvl w:ilvl="8" w:tplc="B1D0F71A"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257"/>
    <w:rsid w:val="001D5BE6"/>
    <w:rsid w:val="002A3B09"/>
    <w:rsid w:val="00463D92"/>
    <w:rsid w:val="0052384A"/>
    <w:rsid w:val="005C4530"/>
    <w:rsid w:val="006D45C0"/>
    <w:rsid w:val="0078715A"/>
    <w:rsid w:val="007C51AF"/>
    <w:rsid w:val="007F75F5"/>
    <w:rsid w:val="00812583"/>
    <w:rsid w:val="008369D3"/>
    <w:rsid w:val="00943257"/>
    <w:rsid w:val="0097144A"/>
    <w:rsid w:val="00A509D7"/>
    <w:rsid w:val="00AE3702"/>
    <w:rsid w:val="00B872DE"/>
    <w:rsid w:val="00C7488F"/>
    <w:rsid w:val="00C87AB6"/>
    <w:rsid w:val="00CF6BF2"/>
    <w:rsid w:val="00D3739D"/>
    <w:rsid w:val="00DE00EA"/>
    <w:rsid w:val="00F24FD5"/>
    <w:rsid w:val="00F357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69D3"/>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45C0"/>
    <w:pPr>
      <w:ind w:left="720"/>
      <w:contextualSpacing/>
    </w:pPr>
  </w:style>
  <w:style w:type="paragraph" w:styleId="Header">
    <w:name w:val="header"/>
    <w:basedOn w:val="Normal"/>
    <w:link w:val="HeaderChar"/>
    <w:uiPriority w:val="99"/>
    <w:unhideWhenUsed/>
    <w:rsid w:val="0097144A"/>
    <w:pPr>
      <w:tabs>
        <w:tab w:val="center" w:pos="4680"/>
        <w:tab w:val="right" w:pos="9360"/>
      </w:tabs>
    </w:pPr>
  </w:style>
  <w:style w:type="character" w:customStyle="1" w:styleId="HeaderChar">
    <w:name w:val="Header Char"/>
    <w:basedOn w:val="DefaultParagraphFont"/>
    <w:link w:val="Header"/>
    <w:uiPriority w:val="99"/>
    <w:rsid w:val="0097144A"/>
    <w:rPr>
      <w:sz w:val="24"/>
      <w:szCs w:val="24"/>
    </w:rPr>
  </w:style>
  <w:style w:type="paragraph" w:styleId="Footer">
    <w:name w:val="footer"/>
    <w:basedOn w:val="Normal"/>
    <w:link w:val="FooterChar"/>
    <w:uiPriority w:val="99"/>
    <w:unhideWhenUsed/>
    <w:rsid w:val="0097144A"/>
    <w:pPr>
      <w:tabs>
        <w:tab w:val="center" w:pos="4680"/>
        <w:tab w:val="right" w:pos="9360"/>
      </w:tabs>
    </w:pPr>
  </w:style>
  <w:style w:type="character" w:customStyle="1" w:styleId="FooterChar">
    <w:name w:val="Footer Char"/>
    <w:basedOn w:val="DefaultParagraphFont"/>
    <w:link w:val="Footer"/>
    <w:uiPriority w:val="99"/>
    <w:rsid w:val="0097144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1135</Words>
  <Characters>6474</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2020-12-01T11:46:00Z</dcterms:created>
  <dcterms:modified xsi:type="dcterms:W3CDTF">2020-12-01T11:46:00Z</dcterms:modified>
</cp:coreProperties>
</file>